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57" w:rsidRDefault="000E7D57" w:rsidP="000E7D57">
      <w:pPr>
        <w:pStyle w:val="NoSpacing"/>
      </w:pPr>
      <w:bookmarkStart w:id="0" w:name="_GoBack"/>
      <w:bookmarkEnd w:id="0"/>
      <w:r>
        <w:t>MA211 Medical Assisting Lab III</w:t>
      </w:r>
    </w:p>
    <w:p w:rsidR="000E7D57" w:rsidRDefault="000E7D57" w:rsidP="000E7D57">
      <w:pPr>
        <w:pStyle w:val="NoSpacing"/>
      </w:pPr>
      <w:r>
        <w:t>Test #2 Study Guide</w:t>
      </w:r>
    </w:p>
    <w:p w:rsidR="000E7D57" w:rsidRDefault="000E7D57" w:rsidP="000E7D57">
      <w:pPr>
        <w:pStyle w:val="NoSpacing"/>
      </w:pPr>
    </w:p>
    <w:p w:rsidR="000E7D57" w:rsidRDefault="000E7D57" w:rsidP="000E7D57">
      <w:pPr>
        <w:pStyle w:val="NoSpacing"/>
      </w:pPr>
    </w:p>
    <w:p w:rsidR="000E7D57" w:rsidRDefault="000E7D57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Immunizations</w:t>
      </w:r>
      <w:r w:rsidR="00D4340E">
        <w:rPr>
          <w:b w:val="0"/>
        </w:rPr>
        <w:t xml:space="preserve"> for newborns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Mucous membrane medications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Medication “rights”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Titer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Staining microorganisms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Staphylococcus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worms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streptobacilli</w:t>
      </w:r>
      <w:proofErr w:type="spellEnd"/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negative bacilli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Beta hemolysis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Common reaction to immunizations in babies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Anaerobic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Aerobic</w:t>
      </w:r>
    </w:p>
    <w:p w:rsidR="005941F9" w:rsidRDefault="005941F9" w:rsidP="005941F9">
      <w:pPr>
        <w:pStyle w:val="NoSpacing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Bacterial colonies</w:t>
      </w: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lastRenderedPageBreak/>
        <w:t>Helicobacter pylori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Facultative anaerobe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Spirochetes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proofErr w:type="spellStart"/>
      <w:r>
        <w:rPr>
          <w:b w:val="0"/>
        </w:rPr>
        <w:t>Invitro</w:t>
      </w:r>
      <w:proofErr w:type="spellEnd"/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UTI colony count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nonpathogenic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negative bacteria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Mycobacterium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 coli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RSV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Incubator temp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Normal flora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Proper specimen collection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flagella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DTaP</w:t>
      </w:r>
      <w:proofErr w:type="spellEnd"/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Influenza A &amp; B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Incubation time for cultures to show evidence of pathogen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Chicken pox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Sensitivity test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Pathogen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negative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positive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Genus and species of microorganisms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Arrangement of the bacteria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Typical sites for specimen collection</w:t>
      </w:r>
      <w:r w:rsidR="005941F9">
        <w:rPr>
          <w:b w:val="0"/>
        </w:rPr>
        <w:t xml:space="preserve"> in a physician’s office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VIS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Documentation of culture and sensitivity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Opportunistic agents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Bacterial colonies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Most important step in gram stain process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Rapid strep test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Facultative anaerobe</w:t>
      </w:r>
    </w:p>
    <w:p w:rsidR="005941F9" w:rsidRDefault="005941F9" w:rsidP="005941F9">
      <w:pPr>
        <w:pStyle w:val="ListParagraph"/>
        <w:rPr>
          <w:b/>
        </w:rPr>
      </w:pP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Spirochetes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Helicobacter pylori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UTI colony count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Parasites transmission</w:t>
      </w:r>
    </w:p>
    <w:p w:rsidR="000E7D57" w:rsidRDefault="000E7D57" w:rsidP="000E7D57">
      <w:pPr>
        <w:pStyle w:val="NoSpacing"/>
        <w:ind w:left="720"/>
        <w:rPr>
          <w:b w:val="0"/>
        </w:rPr>
      </w:pPr>
    </w:p>
    <w:p w:rsidR="002F5513" w:rsidRDefault="002F5513" w:rsidP="000E7D57">
      <w:pPr>
        <w:pStyle w:val="NoSpacing"/>
        <w:ind w:left="720"/>
        <w:rPr>
          <w:b w:val="0"/>
        </w:rPr>
      </w:pPr>
    </w:p>
    <w:p w:rsidR="001E1D87" w:rsidRDefault="001E1D87" w:rsidP="000E7D57">
      <w:pPr>
        <w:pStyle w:val="NoSpacing"/>
        <w:ind w:left="720"/>
        <w:rPr>
          <w:b w:val="0"/>
        </w:rPr>
      </w:pPr>
    </w:p>
    <w:sectPr w:rsidR="001E1D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05525"/>
    <w:multiLevelType w:val="hybridMultilevel"/>
    <w:tmpl w:val="28F6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94737"/>
    <w:multiLevelType w:val="hybridMultilevel"/>
    <w:tmpl w:val="87903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D57"/>
    <w:rsid w:val="000E7D57"/>
    <w:rsid w:val="001E1D87"/>
    <w:rsid w:val="002F5513"/>
    <w:rsid w:val="005941F9"/>
    <w:rsid w:val="00CA3CD1"/>
    <w:rsid w:val="00D4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D57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0E7D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4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1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D57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0E7D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4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Parents</cp:lastModifiedBy>
  <cp:revision>2</cp:revision>
  <cp:lastPrinted>2017-03-27T14:13:00Z</cp:lastPrinted>
  <dcterms:created xsi:type="dcterms:W3CDTF">2019-04-20T01:45:00Z</dcterms:created>
  <dcterms:modified xsi:type="dcterms:W3CDTF">2019-04-20T01:45:00Z</dcterms:modified>
</cp:coreProperties>
</file>